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2EA7" w14:textId="4ACF40CA" w:rsidR="00EF5AD2" w:rsidRDefault="00EF5AD2" w:rsidP="00EF5AD2">
      <w:pPr>
        <w:spacing w:before="240" w:line="253" w:lineRule="atLeast"/>
        <w:ind w:left="360" w:hanging="360"/>
        <w:rPr>
          <w:b/>
          <w:bCs/>
          <w:color w:val="222222"/>
          <w:u w:val="single"/>
          <w:shd w:val="clear" w:color="auto" w:fill="FFFFFF"/>
        </w:rPr>
      </w:pPr>
      <w:r w:rsidRPr="00EF5AD2">
        <w:rPr>
          <w:b/>
          <w:bCs/>
          <w:color w:val="222222"/>
          <w:u w:val="single"/>
          <w:shd w:val="clear" w:color="auto" w:fill="FFFFFF"/>
        </w:rPr>
        <w:t>Pre Campaign</w:t>
      </w:r>
    </w:p>
    <w:p w14:paraId="0BF557A8" w14:textId="77777777" w:rsidR="00EF5AD2" w:rsidRPr="00EF5AD2" w:rsidRDefault="00EF5AD2" w:rsidP="00EF5AD2">
      <w:pPr>
        <w:spacing w:before="240" w:line="253" w:lineRule="atLeast"/>
        <w:ind w:left="360" w:hanging="360"/>
        <w:rPr>
          <w:u w:val="single"/>
        </w:rPr>
      </w:pPr>
    </w:p>
    <w:p w14:paraId="39B005EE" w14:textId="36F7749A" w:rsidR="00DA5102" w:rsidRPr="00DA5102" w:rsidRDefault="002D5EA6" w:rsidP="00DA5102">
      <w:pPr>
        <w:pStyle w:val="ListParagraph"/>
        <w:numPr>
          <w:ilvl w:val="2"/>
          <w:numId w:val="10"/>
        </w:num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</w:rPr>
        <w:t>Once the artwork is received TMA will share jpegs and mockups of artwork within 1 working day</w:t>
      </w:r>
    </w:p>
    <w:p w14:paraId="2FF28D9A" w14:textId="77777777" w:rsidR="00DA5102" w:rsidRPr="002D5EA6" w:rsidRDefault="00DA5102" w:rsidP="00DA5102">
      <w:p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</w:p>
    <w:p w14:paraId="072F0824" w14:textId="77777777" w:rsidR="00DA5102" w:rsidRPr="00C14799" w:rsidRDefault="00DA5102" w:rsidP="00DA5102">
      <w:pPr>
        <w:pStyle w:val="ListParagraph"/>
        <w:numPr>
          <w:ilvl w:val="2"/>
          <w:numId w:val="10"/>
        </w:num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</w:rPr>
        <w:t>Printing to be done in batches of (a particular number), for a small campaign like 100 hoods it will be done at once only</w:t>
      </w:r>
    </w:p>
    <w:p w14:paraId="4E410891" w14:textId="77777777" w:rsidR="00DA5102" w:rsidRPr="00DA5102" w:rsidRDefault="00DA5102" w:rsidP="00DA5102">
      <w:pPr>
        <w:pStyle w:val="ListParagraph"/>
        <w:spacing w:line="253" w:lineRule="atLeast"/>
        <w:ind w:left="2160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</w:p>
    <w:p w14:paraId="78AAF0B8" w14:textId="2F0A712B" w:rsidR="002D5EA6" w:rsidRPr="002D5EA6" w:rsidRDefault="002D5EA6" w:rsidP="00C14799">
      <w:pPr>
        <w:spacing w:line="253" w:lineRule="atLeast"/>
        <w:ind w:left="60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</w:p>
    <w:p w14:paraId="50E1CD3C" w14:textId="3EA452C4" w:rsidR="002D5EA6" w:rsidRPr="00C14799" w:rsidRDefault="002D5EA6" w:rsidP="00C14799">
      <w:pPr>
        <w:pStyle w:val="ListParagraph"/>
        <w:numPr>
          <w:ilvl w:val="2"/>
          <w:numId w:val="10"/>
        </w:num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  <w:t xml:space="preserve">Lead time to execute the campaign will start one day after the </w:t>
      </w:r>
      <w:proofErr w:type="spellStart"/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  <w:t>mockup</w:t>
      </w:r>
      <w:proofErr w:type="spellEnd"/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  <w:t xml:space="preserve"> is approved</w:t>
      </w:r>
    </w:p>
    <w:p w14:paraId="018B6386" w14:textId="44E75FE7" w:rsidR="002D5EA6" w:rsidRPr="002D5EA6" w:rsidRDefault="002D5EA6" w:rsidP="00C14799">
      <w:pPr>
        <w:spacing w:line="253" w:lineRule="atLeast"/>
        <w:ind w:left="60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</w:p>
    <w:p w14:paraId="5B75AE4C" w14:textId="7B56ECD1" w:rsidR="002D5EA6" w:rsidRPr="00C14799" w:rsidRDefault="002D5EA6" w:rsidP="00C14799">
      <w:pPr>
        <w:pStyle w:val="ListParagraph"/>
        <w:numPr>
          <w:ilvl w:val="2"/>
          <w:numId w:val="10"/>
        </w:num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  <w:t>POC to be shared for field inspection from the advertisers only, 1 day before or by 9.30-10.30 am the day when the campaign starts</w:t>
      </w:r>
    </w:p>
    <w:p w14:paraId="266E85F9" w14:textId="02BBEC4E" w:rsidR="002D5EA6" w:rsidRPr="002D5EA6" w:rsidRDefault="002D5EA6" w:rsidP="00DA5102">
      <w:p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</w:p>
    <w:p w14:paraId="5610371C" w14:textId="1821D418" w:rsidR="00EF5AD2" w:rsidRPr="00C14799" w:rsidRDefault="00EF5AD2" w:rsidP="00C14799">
      <w:pPr>
        <w:spacing w:line="253" w:lineRule="atLeast"/>
        <w:ind w:left="720" w:firstLine="324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</w:p>
    <w:p w14:paraId="471F1A7E" w14:textId="77777777" w:rsidR="00EF5AD2" w:rsidRPr="00C14799" w:rsidRDefault="00EF5AD2" w:rsidP="00EF5AD2">
      <w:pPr>
        <w:spacing w:line="253" w:lineRule="atLeast"/>
        <w:ind w:left="720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  <w:r w:rsidRPr="00C14799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</w:rPr>
        <w:t> </w:t>
      </w:r>
    </w:p>
    <w:p w14:paraId="0F482E24" w14:textId="77777777" w:rsidR="00EF5AD2" w:rsidRPr="00C14799" w:rsidRDefault="00EF5AD2" w:rsidP="00EF5AD2">
      <w:p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  <w:lang w:val="en-IN"/>
        </w:rPr>
      </w:pPr>
      <w:r w:rsidRPr="00C14799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u w:val="single"/>
        </w:rPr>
        <w:t>During the Campaign</w:t>
      </w:r>
    </w:p>
    <w:p w14:paraId="5F1ED0CD" w14:textId="77777777" w:rsidR="00EF5AD2" w:rsidRPr="00C14799" w:rsidRDefault="00EF5AD2" w:rsidP="00EF5AD2">
      <w:p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  <w:r w:rsidRPr="00C14799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</w:rPr>
        <w:t> </w:t>
      </w:r>
    </w:p>
    <w:p w14:paraId="3C3D2B61" w14:textId="606C4908" w:rsidR="00EF5AD2" w:rsidRPr="00C14799" w:rsidRDefault="00EF5AD2" w:rsidP="00C14799">
      <w:pPr>
        <w:pStyle w:val="ListParagraph"/>
        <w:numPr>
          <w:ilvl w:val="2"/>
          <w:numId w:val="12"/>
        </w:num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  <w:t>TMA will share a few images/videos the day execution starts</w:t>
      </w:r>
    </w:p>
    <w:p w14:paraId="42D89339" w14:textId="77777777" w:rsidR="00EF5AD2" w:rsidRPr="00C14799" w:rsidRDefault="00EF5AD2" w:rsidP="00C14799">
      <w:pPr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</w:p>
    <w:p w14:paraId="5B2202F7" w14:textId="77777777" w:rsidR="00EF5AD2" w:rsidRPr="00C14799" w:rsidRDefault="00EF5AD2" w:rsidP="00C14799">
      <w:pPr>
        <w:pStyle w:val="ListParagraph"/>
        <w:spacing w:line="253" w:lineRule="atLeast"/>
        <w:ind w:left="1440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</w:p>
    <w:p w14:paraId="0D219A76" w14:textId="51EBC646" w:rsidR="00EF5AD2" w:rsidRPr="00C14799" w:rsidRDefault="00EF5AD2" w:rsidP="00C14799">
      <w:pPr>
        <w:pStyle w:val="ListParagraph"/>
        <w:numPr>
          <w:ilvl w:val="2"/>
          <w:numId w:val="12"/>
        </w:num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  <w:t>POC from advertiser need to visit inspection site as per the timeline shared by TMA</w:t>
      </w:r>
    </w:p>
    <w:p w14:paraId="5D2F4FB2" w14:textId="2258DB45" w:rsidR="00EF5AD2" w:rsidRPr="00C14799" w:rsidRDefault="00EF5AD2" w:rsidP="00C14799">
      <w:pPr>
        <w:spacing w:line="253" w:lineRule="atLeast"/>
        <w:ind w:left="1044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</w:p>
    <w:p w14:paraId="61DD18BF" w14:textId="75895AB8" w:rsidR="00EF5AD2" w:rsidRPr="00C14799" w:rsidRDefault="00EF5AD2" w:rsidP="00EF5AD2">
      <w:pPr>
        <w:spacing w:line="253" w:lineRule="atLeast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u w:val="single"/>
          <w:lang w:val="en-IN"/>
        </w:rPr>
      </w:pPr>
    </w:p>
    <w:p w14:paraId="7A0B34D2" w14:textId="77777777" w:rsidR="00EF5AD2" w:rsidRPr="00C14799" w:rsidRDefault="00EF5AD2" w:rsidP="00EF5AD2">
      <w:pPr>
        <w:spacing w:line="253" w:lineRule="atLeast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u w:val="single"/>
          <w:lang w:val="en-IN"/>
        </w:rPr>
      </w:pPr>
      <w:r w:rsidRPr="00C14799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u w:val="single"/>
        </w:rPr>
        <w:t>Post Campaign</w:t>
      </w:r>
    </w:p>
    <w:p w14:paraId="1AF6498A" w14:textId="77777777" w:rsidR="00EF5AD2" w:rsidRPr="00C14799" w:rsidRDefault="00EF5AD2" w:rsidP="00EF5AD2">
      <w:p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  <w:r w:rsidRPr="00C14799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</w:rPr>
        <w:t> </w:t>
      </w:r>
    </w:p>
    <w:p w14:paraId="756FE050" w14:textId="53A1C7A3" w:rsidR="00EF5AD2" w:rsidRPr="00C14799" w:rsidRDefault="00EF5AD2" w:rsidP="00C14799">
      <w:pPr>
        <w:pStyle w:val="ListParagraph"/>
        <w:numPr>
          <w:ilvl w:val="2"/>
          <w:numId w:val="14"/>
        </w:numPr>
        <w:spacing w:line="253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Start day pictures will be shared for all </w:t>
      </w:r>
      <w:r w:rsidR="002D5EA6" w:rsidRPr="00C14799">
        <w:rPr>
          <w:rFonts w:asciiTheme="majorHAnsi" w:eastAsia="Times New Roman" w:hAnsiTheme="majorHAnsi" w:cstheme="majorHAnsi"/>
          <w:color w:val="222222"/>
          <w:sz w:val="24"/>
          <w:szCs w:val="24"/>
        </w:rPr>
        <w:t>autos</w:t>
      </w:r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in a PPT format</w:t>
      </w:r>
      <w:r w:rsidR="002D5EA6" w:rsidRPr="00C1479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with number </w:t>
      </w:r>
      <w:r w:rsidR="00C14799" w:rsidRPr="00C14799">
        <w:rPr>
          <w:rFonts w:asciiTheme="majorHAnsi" w:eastAsia="Times New Roman" w:hAnsiTheme="majorHAnsi" w:cstheme="majorHAnsi"/>
          <w:color w:val="222222"/>
          <w:sz w:val="24"/>
          <w:szCs w:val="24"/>
        </w:rPr>
        <w:t>plates visible</w:t>
      </w:r>
    </w:p>
    <w:p w14:paraId="00748A0A" w14:textId="77777777" w:rsidR="00C14799" w:rsidRPr="00C14799" w:rsidRDefault="00C14799" w:rsidP="00C14799">
      <w:pPr>
        <w:pStyle w:val="ListParagraph"/>
        <w:spacing w:line="253" w:lineRule="atLeast"/>
        <w:ind w:left="2160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</w:p>
    <w:p w14:paraId="47968E40" w14:textId="77777777" w:rsidR="00EF5AD2" w:rsidRPr="00C14799" w:rsidRDefault="00EF5AD2" w:rsidP="00C14799">
      <w:pPr>
        <w:pStyle w:val="ListParagraph"/>
        <w:spacing w:line="253" w:lineRule="atLeast"/>
        <w:ind w:left="1440"/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</w:pPr>
    </w:p>
    <w:p w14:paraId="589DEF3E" w14:textId="1AFDAADE" w:rsidR="00EF5AD2" w:rsidRPr="00C14799" w:rsidRDefault="00EF5AD2" w:rsidP="00C14799">
      <w:pPr>
        <w:spacing w:line="253" w:lineRule="atLeast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val="en-IN"/>
        </w:rPr>
      </w:pPr>
      <w:r w:rsidRPr="00C14799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</w:rPr>
        <w:t>Note:</w:t>
      </w:r>
      <w:r w:rsidR="00C14799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val="en-IN"/>
        </w:rPr>
        <w:t xml:space="preserve"> </w:t>
      </w:r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  <w:t xml:space="preserve">For reasons related to </w:t>
      </w:r>
      <w:r w:rsidR="00F07AD6" w:rsidRPr="00C14799"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  <w:t>labour</w:t>
      </w:r>
      <w:r w:rsidRPr="00C14799">
        <w:rPr>
          <w:rFonts w:asciiTheme="majorHAnsi" w:eastAsia="Times New Roman" w:hAnsiTheme="majorHAnsi" w:cstheme="majorHAnsi"/>
          <w:color w:val="222222"/>
          <w:sz w:val="24"/>
          <w:szCs w:val="24"/>
          <w:lang w:val="en-IN"/>
        </w:rPr>
        <w:t xml:space="preserve"> issues, weather, festivals, etc, the campaign can get delayed but TMA will keep you posted on such issues and will try its best to complete the campaign as per the committed timeline.</w:t>
      </w:r>
    </w:p>
    <w:sectPr w:rsidR="00EF5AD2" w:rsidRPr="00C147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C01"/>
    <w:multiLevelType w:val="hybridMultilevel"/>
    <w:tmpl w:val="AAFE521C"/>
    <w:lvl w:ilvl="0" w:tplc="ED928DBE">
      <w:numFmt w:val="bullet"/>
      <w:lvlText w:val="·"/>
      <w:lvlJc w:val="left"/>
      <w:pPr>
        <w:ind w:left="1932" w:hanging="492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7A8"/>
    <w:multiLevelType w:val="hybridMultilevel"/>
    <w:tmpl w:val="5C70C2B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94B41"/>
    <w:multiLevelType w:val="hybridMultilevel"/>
    <w:tmpl w:val="7CDEB61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D4E4C"/>
    <w:multiLevelType w:val="hybridMultilevel"/>
    <w:tmpl w:val="FF002BDE"/>
    <w:lvl w:ilvl="0" w:tplc="ED928DBE">
      <w:numFmt w:val="bullet"/>
      <w:lvlText w:val="·"/>
      <w:lvlJc w:val="left"/>
      <w:pPr>
        <w:ind w:left="1932" w:hanging="492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68E0"/>
    <w:multiLevelType w:val="hybridMultilevel"/>
    <w:tmpl w:val="4252CB52"/>
    <w:lvl w:ilvl="0" w:tplc="ED928DBE">
      <w:numFmt w:val="bullet"/>
      <w:lvlText w:val="·"/>
      <w:lvlJc w:val="left"/>
      <w:pPr>
        <w:ind w:left="1932" w:hanging="492"/>
      </w:pPr>
      <w:rPr>
        <w:rFonts w:ascii="Calibri" w:eastAsia="Times New Roman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C0B85"/>
    <w:multiLevelType w:val="multilevel"/>
    <w:tmpl w:val="36D6F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955338"/>
    <w:multiLevelType w:val="multilevel"/>
    <w:tmpl w:val="CA745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E730AF"/>
    <w:multiLevelType w:val="hybridMultilevel"/>
    <w:tmpl w:val="C24C8B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567A70"/>
    <w:multiLevelType w:val="hybridMultilevel"/>
    <w:tmpl w:val="F2CE6BF8"/>
    <w:lvl w:ilvl="0" w:tplc="ED928DBE">
      <w:numFmt w:val="bullet"/>
      <w:lvlText w:val="·"/>
      <w:lvlJc w:val="left"/>
      <w:pPr>
        <w:ind w:left="1932" w:hanging="492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736CF"/>
    <w:multiLevelType w:val="multilevel"/>
    <w:tmpl w:val="BE4AB7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F03D28"/>
    <w:multiLevelType w:val="hybridMultilevel"/>
    <w:tmpl w:val="338C0F84"/>
    <w:lvl w:ilvl="0" w:tplc="ED928DBE">
      <w:numFmt w:val="bullet"/>
      <w:lvlText w:val="·"/>
      <w:lvlJc w:val="left"/>
      <w:pPr>
        <w:ind w:left="1932" w:hanging="492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A40122"/>
    <w:multiLevelType w:val="hybridMultilevel"/>
    <w:tmpl w:val="3A24F98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A20987"/>
    <w:multiLevelType w:val="hybridMultilevel"/>
    <w:tmpl w:val="4CA83C86"/>
    <w:lvl w:ilvl="0" w:tplc="ED928DBE">
      <w:numFmt w:val="bullet"/>
      <w:lvlText w:val="·"/>
      <w:lvlJc w:val="left"/>
      <w:pPr>
        <w:ind w:left="3372" w:hanging="492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9DC7C35"/>
    <w:multiLevelType w:val="hybridMultilevel"/>
    <w:tmpl w:val="C28609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1727">
    <w:abstractNumId w:val="6"/>
  </w:num>
  <w:num w:numId="2" w16cid:durableId="126553800">
    <w:abstractNumId w:val="9"/>
  </w:num>
  <w:num w:numId="3" w16cid:durableId="881870428">
    <w:abstractNumId w:val="5"/>
  </w:num>
  <w:num w:numId="4" w16cid:durableId="114956700">
    <w:abstractNumId w:val="7"/>
  </w:num>
  <w:num w:numId="5" w16cid:durableId="1351057037">
    <w:abstractNumId w:val="11"/>
  </w:num>
  <w:num w:numId="6" w16cid:durableId="477116589">
    <w:abstractNumId w:val="2"/>
  </w:num>
  <w:num w:numId="7" w16cid:durableId="1767269375">
    <w:abstractNumId w:val="1"/>
  </w:num>
  <w:num w:numId="8" w16cid:durableId="762340951">
    <w:abstractNumId w:val="13"/>
  </w:num>
  <w:num w:numId="9" w16cid:durableId="714893758">
    <w:abstractNumId w:val="10"/>
  </w:num>
  <w:num w:numId="10" w16cid:durableId="467091940">
    <w:abstractNumId w:val="4"/>
  </w:num>
  <w:num w:numId="11" w16cid:durableId="1061750664">
    <w:abstractNumId w:val="8"/>
  </w:num>
  <w:num w:numId="12" w16cid:durableId="1556507919">
    <w:abstractNumId w:val="3"/>
  </w:num>
  <w:num w:numId="13" w16cid:durableId="1366757365">
    <w:abstractNumId w:val="12"/>
  </w:num>
  <w:num w:numId="14" w16cid:durableId="169425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MbAwMTS0NABiCyUdpeDU4uLM/DyQAsNaAMXEvsssAAAA"/>
  </w:docVars>
  <w:rsids>
    <w:rsidRoot w:val="00D74F0F"/>
    <w:rsid w:val="00073C27"/>
    <w:rsid w:val="00133CCC"/>
    <w:rsid w:val="002D5EA6"/>
    <w:rsid w:val="00451756"/>
    <w:rsid w:val="007367DF"/>
    <w:rsid w:val="00792745"/>
    <w:rsid w:val="00A70CDF"/>
    <w:rsid w:val="00C14799"/>
    <w:rsid w:val="00C5180C"/>
    <w:rsid w:val="00D3620B"/>
    <w:rsid w:val="00D74F0F"/>
    <w:rsid w:val="00DA5102"/>
    <w:rsid w:val="00EF5AD2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69F6"/>
  <w15:docId w15:val="{850CA18A-73AB-4834-B44F-85926A6D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F5AD2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2D5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Panarba Ghosh</dc:creator>
  <cp:lastModifiedBy>Panarba Ghosh</cp:lastModifiedBy>
  <cp:revision>8</cp:revision>
  <dcterms:created xsi:type="dcterms:W3CDTF">2022-06-16T10:35:00Z</dcterms:created>
  <dcterms:modified xsi:type="dcterms:W3CDTF">2022-06-17T12:29:00Z</dcterms:modified>
</cp:coreProperties>
</file>